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F09" w:rsidRPr="0038130E" w:rsidRDefault="00527D28" w:rsidP="0038130E">
      <w:pPr>
        <w:spacing w:after="150" w:line="288" w:lineRule="auto"/>
        <w:rPr>
          <w:b/>
          <w:bCs/>
          <w:color w:val="808080"/>
          <w:sz w:val="21"/>
          <w:szCs w:val="21"/>
          <w:lang w:val="en-GB" w:eastAsia="en-GB"/>
        </w:rPr>
      </w:pPr>
      <w:r>
        <w:rPr>
          <w:b/>
          <w:bCs/>
          <w:color w:val="808080"/>
          <w:sz w:val="21"/>
          <w:szCs w:val="21"/>
          <w:lang w:val="en-GB" w:eastAsia="en-GB"/>
        </w:rPr>
        <w:t>Job Title</w:t>
      </w:r>
      <w:r w:rsidR="000A1367">
        <w:rPr>
          <w:b/>
          <w:bCs/>
          <w:color w:val="808080"/>
          <w:sz w:val="21"/>
          <w:szCs w:val="21"/>
          <w:lang w:val="en-GB" w:eastAsia="en-GB"/>
        </w:rPr>
        <w:t xml:space="preserve">: </w:t>
      </w:r>
      <w:r w:rsidR="00E0143E">
        <w:rPr>
          <w:b/>
          <w:bCs/>
          <w:color w:val="808080"/>
          <w:sz w:val="21"/>
          <w:szCs w:val="21"/>
          <w:lang w:val="en-GB" w:eastAsia="en-GB"/>
        </w:rPr>
        <w:t>System Administrator</w:t>
      </w:r>
      <w:r w:rsidR="00E906BB">
        <w:rPr>
          <w:b/>
          <w:bCs/>
          <w:color w:val="808080"/>
          <w:sz w:val="21"/>
          <w:szCs w:val="21"/>
          <w:lang w:val="en-GB" w:eastAsia="en-GB"/>
        </w:rPr>
        <w:t xml:space="preserve"> </w:t>
      </w:r>
    </w:p>
    <w:p w:rsidR="00E906BB" w:rsidRDefault="007A0AD9" w:rsidP="00E906BB">
      <w:pPr>
        <w:spacing w:line="288" w:lineRule="auto"/>
        <w:rPr>
          <w:b/>
          <w:bCs/>
          <w:color w:val="808080"/>
          <w:sz w:val="21"/>
          <w:szCs w:val="21"/>
          <w:lang w:val="en-GB" w:eastAsia="en-GB"/>
        </w:rPr>
      </w:pPr>
      <w:r>
        <w:rPr>
          <w:b/>
          <w:bCs/>
          <w:color w:val="808080"/>
          <w:sz w:val="21"/>
          <w:szCs w:val="21"/>
          <w:lang w:val="en-GB" w:eastAsia="en-GB"/>
        </w:rPr>
        <w:t xml:space="preserve">Location: </w:t>
      </w:r>
      <w:r w:rsidR="00E0143E">
        <w:rPr>
          <w:b/>
          <w:bCs/>
          <w:color w:val="808080"/>
          <w:sz w:val="21"/>
          <w:szCs w:val="21"/>
          <w:lang w:val="en-GB" w:eastAsia="en-GB"/>
        </w:rPr>
        <w:t>Cape Town</w:t>
      </w:r>
    </w:p>
    <w:p w:rsidR="00E0143E" w:rsidRPr="00E0143E" w:rsidRDefault="00E0143E" w:rsidP="00E906BB">
      <w:pPr>
        <w:spacing w:line="288" w:lineRule="auto"/>
        <w:rPr>
          <w:bCs/>
          <w:color w:val="808080"/>
          <w:sz w:val="21"/>
          <w:szCs w:val="21"/>
          <w:lang w:val="en-GB" w:eastAsia="en-GB"/>
        </w:rPr>
      </w:pPr>
      <w:r w:rsidRPr="00E0143E">
        <w:rPr>
          <w:bCs/>
          <w:color w:val="808080"/>
          <w:sz w:val="21"/>
          <w:szCs w:val="21"/>
          <w:lang w:val="en-GB" w:eastAsia="en-GB"/>
        </w:rPr>
        <w:t xml:space="preserve">Provide support and consultation on SQL Server and development </w:t>
      </w:r>
      <w:proofErr w:type="spellStart"/>
      <w:r w:rsidRPr="00E0143E">
        <w:rPr>
          <w:bCs/>
          <w:color w:val="808080"/>
          <w:sz w:val="21"/>
          <w:szCs w:val="21"/>
          <w:lang w:val="en-GB" w:eastAsia="en-GB"/>
        </w:rPr>
        <w:t>PowerBI</w:t>
      </w:r>
      <w:proofErr w:type="spellEnd"/>
      <w:r w:rsidRPr="00E0143E">
        <w:rPr>
          <w:bCs/>
          <w:color w:val="808080"/>
          <w:sz w:val="21"/>
          <w:szCs w:val="21"/>
          <w:lang w:val="en-GB" w:eastAsia="en-GB"/>
        </w:rPr>
        <w:t xml:space="preserve"> reports and dashboards to meet internal and customer requirements.</w:t>
      </w:r>
    </w:p>
    <w:p w:rsidR="00795CB6" w:rsidRDefault="00795CB6" w:rsidP="00795CB6">
      <w:pPr>
        <w:pStyle w:val="ListParagraph"/>
        <w:spacing w:line="288" w:lineRule="auto"/>
        <w:rPr>
          <w:rFonts w:ascii="Arial" w:hAnsi="Arial" w:cs="Arial"/>
          <w:bCs/>
          <w:color w:val="808080"/>
          <w:sz w:val="21"/>
          <w:szCs w:val="21"/>
          <w:lang w:val="en-GB" w:eastAsia="en-GB"/>
        </w:rPr>
      </w:pPr>
    </w:p>
    <w:p w:rsidR="00E906BB" w:rsidRDefault="00130BC8" w:rsidP="00E906BB">
      <w:pPr>
        <w:spacing w:line="288" w:lineRule="auto"/>
        <w:rPr>
          <w:b/>
          <w:color w:val="005A82" w:themeColor="text2"/>
          <w:sz w:val="21"/>
          <w:szCs w:val="21"/>
          <w:lang w:val="en-GB" w:eastAsia="en-GB"/>
        </w:rPr>
      </w:pPr>
      <w:r w:rsidRPr="008C2D1C">
        <w:rPr>
          <w:b/>
          <w:color w:val="005A82" w:themeColor="text2"/>
          <w:sz w:val="21"/>
          <w:szCs w:val="21"/>
          <w:lang w:val="en-GB" w:eastAsia="en-GB"/>
        </w:rPr>
        <w:t xml:space="preserve">Primary Role </w:t>
      </w:r>
      <w:proofErr w:type="gramStart"/>
      <w:r w:rsidRPr="008C2D1C">
        <w:rPr>
          <w:b/>
          <w:color w:val="005A82" w:themeColor="text2"/>
          <w:sz w:val="21"/>
          <w:szCs w:val="21"/>
          <w:lang w:val="en-GB" w:eastAsia="en-GB"/>
        </w:rPr>
        <w:t>Accountabilities</w:t>
      </w:r>
      <w:r w:rsidR="00B74010" w:rsidRPr="008C2D1C">
        <w:rPr>
          <w:b/>
          <w:color w:val="005A82" w:themeColor="text2"/>
          <w:sz w:val="21"/>
          <w:szCs w:val="21"/>
          <w:lang w:val="en-GB" w:eastAsia="en-GB"/>
        </w:rPr>
        <w:t xml:space="preserve"> </w:t>
      </w:r>
      <w:r w:rsidR="00600BE6" w:rsidRPr="008C2D1C">
        <w:rPr>
          <w:b/>
          <w:color w:val="005A82" w:themeColor="text2"/>
          <w:sz w:val="21"/>
          <w:szCs w:val="21"/>
          <w:lang w:val="en-GB" w:eastAsia="en-GB"/>
        </w:rPr>
        <w:t>:</w:t>
      </w:r>
      <w:proofErr w:type="gramEnd"/>
    </w:p>
    <w:p w:rsidR="00E0143E" w:rsidRPr="00E0143E" w:rsidRDefault="00E0143E" w:rsidP="00E0143E">
      <w:pPr>
        <w:pStyle w:val="ListParagraph"/>
        <w:numPr>
          <w:ilvl w:val="0"/>
          <w:numId w:val="26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Manage SQL maintenance tasks weekly/monthly</w:t>
      </w:r>
    </w:p>
    <w:p w:rsidR="00E0143E" w:rsidRPr="00E0143E" w:rsidRDefault="00E0143E" w:rsidP="00E0143E">
      <w:pPr>
        <w:pStyle w:val="ListParagraph"/>
        <w:numPr>
          <w:ilvl w:val="0"/>
          <w:numId w:val="26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Troubleshoot SQL performance issues</w:t>
      </w:r>
    </w:p>
    <w:p w:rsidR="00E0143E" w:rsidRPr="00E0143E" w:rsidRDefault="00E0143E" w:rsidP="00E0143E">
      <w:pPr>
        <w:pStyle w:val="ListParagraph"/>
        <w:numPr>
          <w:ilvl w:val="0"/>
          <w:numId w:val="26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Optimize existing SQL environments.</w:t>
      </w:r>
    </w:p>
    <w:p w:rsidR="00E0143E" w:rsidRPr="00E0143E" w:rsidRDefault="00E0143E" w:rsidP="00E0143E">
      <w:pPr>
        <w:pStyle w:val="ListParagraph"/>
        <w:numPr>
          <w:ilvl w:val="0"/>
          <w:numId w:val="26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Manage SQL archiving configuration and optimization.</w:t>
      </w:r>
    </w:p>
    <w:p w:rsidR="00E0143E" w:rsidRPr="00E0143E" w:rsidRDefault="00E0143E" w:rsidP="00E0143E">
      <w:pPr>
        <w:pStyle w:val="ListParagraph"/>
        <w:numPr>
          <w:ilvl w:val="0"/>
          <w:numId w:val="26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 xml:space="preserve">Handle query creation and optimization. </w:t>
      </w:r>
    </w:p>
    <w:p w:rsidR="00E0143E" w:rsidRPr="00E0143E" w:rsidRDefault="00E0143E" w:rsidP="00E0143E">
      <w:pPr>
        <w:pStyle w:val="ListParagraph"/>
        <w:numPr>
          <w:ilvl w:val="0"/>
          <w:numId w:val="26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Write custom reports using Business Intelligence reporting tools (</w:t>
      </w:r>
      <w:proofErr w:type="spellStart"/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PowerBI</w:t>
      </w:r>
      <w:proofErr w:type="spellEnd"/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).</w:t>
      </w:r>
    </w:p>
    <w:p w:rsidR="00795CB6" w:rsidRPr="00E0143E" w:rsidRDefault="00E0143E" w:rsidP="00E0143E">
      <w:pPr>
        <w:pStyle w:val="ListParagraph"/>
        <w:numPr>
          <w:ilvl w:val="0"/>
          <w:numId w:val="26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Oversee SQL backup efficiencies.</w:t>
      </w:r>
    </w:p>
    <w:p w:rsidR="002F3E84" w:rsidRPr="0099409E" w:rsidRDefault="002F3E84" w:rsidP="0099409E">
      <w:pPr>
        <w:spacing w:line="288" w:lineRule="auto"/>
        <w:rPr>
          <w:color w:val="7F7F7F" w:themeColor="background2"/>
          <w:sz w:val="21"/>
          <w:szCs w:val="21"/>
          <w:lang w:val="en-GB" w:eastAsia="en-GB"/>
        </w:rPr>
      </w:pPr>
    </w:p>
    <w:p w:rsidR="0099409E" w:rsidRDefault="00BD74C9" w:rsidP="0099409E">
      <w:pPr>
        <w:spacing w:line="288" w:lineRule="auto"/>
        <w:rPr>
          <w:b/>
          <w:color w:val="005A82" w:themeColor="text2"/>
          <w:sz w:val="21"/>
          <w:szCs w:val="21"/>
          <w:lang w:val="en-GB" w:eastAsia="en-GB"/>
        </w:rPr>
      </w:pPr>
      <w:r w:rsidRPr="00BD74C9">
        <w:rPr>
          <w:b/>
          <w:color w:val="005A82" w:themeColor="text2"/>
          <w:sz w:val="21"/>
          <w:szCs w:val="21"/>
          <w:lang w:val="en-GB" w:eastAsia="en-GB"/>
        </w:rPr>
        <w:t>Critical Requirements - Skills</w:t>
      </w:r>
      <w:proofErr w:type="gramStart"/>
      <w:r w:rsidRPr="00BD74C9">
        <w:rPr>
          <w:b/>
          <w:color w:val="005A82" w:themeColor="text2"/>
          <w:sz w:val="21"/>
          <w:szCs w:val="21"/>
          <w:lang w:val="en-GB" w:eastAsia="en-GB"/>
        </w:rPr>
        <w:t>,  Experience</w:t>
      </w:r>
      <w:proofErr w:type="gramEnd"/>
      <w:r w:rsidRPr="00BD74C9">
        <w:rPr>
          <w:b/>
          <w:color w:val="005A82" w:themeColor="text2"/>
          <w:sz w:val="21"/>
          <w:szCs w:val="21"/>
          <w:lang w:val="en-GB" w:eastAsia="en-GB"/>
        </w:rPr>
        <w:t xml:space="preserve"> &amp; Qualifications:</w:t>
      </w:r>
    </w:p>
    <w:p w:rsidR="00E0143E" w:rsidRPr="00E0143E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2 - 3 years SQL experience</w:t>
      </w:r>
    </w:p>
    <w:p w:rsidR="00E0143E" w:rsidRPr="00E0143E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SQL Server 2008/ 2012 Standard / 2014/2016 Enterprise</w:t>
      </w:r>
    </w:p>
    <w:p w:rsidR="00E0143E" w:rsidRPr="00E0143E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Intermediate T-SQL Querying knowledge.</w:t>
      </w:r>
    </w:p>
    <w:p w:rsidR="00E0143E" w:rsidRPr="00E0143E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Intermediate SQL Indexing knowledge.</w:t>
      </w:r>
    </w:p>
    <w:p w:rsidR="00E0143E" w:rsidRPr="00E0143E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Intermediate to Advanced Excel skills.</w:t>
      </w:r>
    </w:p>
    <w:p w:rsidR="00E0143E" w:rsidRPr="00E0143E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proofErr w:type="spellStart"/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PowerBI</w:t>
      </w:r>
      <w:proofErr w:type="spellEnd"/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 xml:space="preserve"> development experience.</w:t>
      </w:r>
    </w:p>
    <w:p w:rsidR="00E0143E" w:rsidRPr="00E0143E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Experience optimizing SQL server performance running on VMware and storage arrays.</w:t>
      </w:r>
    </w:p>
    <w:p w:rsidR="00E0143E" w:rsidRPr="00E0143E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Very analytical.</w:t>
      </w:r>
    </w:p>
    <w:p w:rsidR="00E0143E" w:rsidRPr="00E0143E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Able to communicate on different levels from technical to customer interaction.</w:t>
      </w:r>
    </w:p>
    <w:p w:rsidR="00E0143E" w:rsidRPr="00E0143E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Works well under pressure</w:t>
      </w:r>
    </w:p>
    <w:p w:rsidR="00E0143E" w:rsidRPr="00E0143E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Strong ability to prioritise</w:t>
      </w:r>
    </w:p>
    <w:p w:rsidR="00E0143E" w:rsidRPr="00E0143E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Customer Centric</w:t>
      </w:r>
    </w:p>
    <w:p w:rsidR="00E0143E" w:rsidRPr="00E0143E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Previously disadvantaged individual (PDI)</w:t>
      </w:r>
    </w:p>
    <w:p w:rsidR="00E0143E" w:rsidRPr="00E0143E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Own transport and driver’s licence</w:t>
      </w:r>
    </w:p>
    <w:p w:rsidR="00E0143E" w:rsidRPr="00E0143E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Matric</w:t>
      </w:r>
    </w:p>
    <w:p w:rsidR="00E906BB" w:rsidRDefault="00E0143E" w:rsidP="00E0143E">
      <w:pPr>
        <w:pStyle w:val="ListParagraph"/>
        <w:numPr>
          <w:ilvl w:val="0"/>
          <w:numId w:val="27"/>
        </w:numPr>
        <w:spacing w:line="288" w:lineRule="auto"/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</w:pPr>
      <w:r w:rsidRPr="00E0143E">
        <w:rPr>
          <w:rFonts w:ascii="Arial" w:hAnsi="Arial" w:cs="Arial"/>
          <w:color w:val="7F7F7F" w:themeColor="background2"/>
          <w:sz w:val="21"/>
          <w:szCs w:val="21"/>
          <w:lang w:val="en-GB" w:eastAsia="en-GB"/>
        </w:rPr>
        <w:t>Cleared KROLL (ID verification, certificate, and criminal) record checks</w:t>
      </w:r>
    </w:p>
    <w:p w:rsidR="00E0143E" w:rsidRDefault="00E0143E" w:rsidP="00E0143E">
      <w:pPr>
        <w:spacing w:line="288" w:lineRule="auto"/>
        <w:rPr>
          <w:color w:val="7F7F7F" w:themeColor="background2"/>
          <w:sz w:val="21"/>
          <w:szCs w:val="21"/>
          <w:lang w:val="en-GB" w:eastAsia="en-GB"/>
        </w:rPr>
      </w:pPr>
    </w:p>
    <w:p w:rsidR="00E0143E" w:rsidRDefault="00E0143E" w:rsidP="00E0143E">
      <w:pPr>
        <w:spacing w:line="288" w:lineRule="auto"/>
        <w:rPr>
          <w:color w:val="7F7F7F" w:themeColor="background2"/>
          <w:sz w:val="21"/>
          <w:szCs w:val="21"/>
          <w:lang w:val="en-GB" w:eastAsia="en-GB"/>
        </w:rPr>
      </w:pPr>
    </w:p>
    <w:p w:rsidR="00E0143E" w:rsidRPr="00E0143E" w:rsidRDefault="00E0143E" w:rsidP="00E0143E">
      <w:pPr>
        <w:spacing w:line="288" w:lineRule="auto"/>
        <w:rPr>
          <w:color w:val="7F7F7F" w:themeColor="background2"/>
          <w:sz w:val="21"/>
          <w:szCs w:val="21"/>
          <w:lang w:val="en-GB" w:eastAsia="en-GB"/>
        </w:rPr>
      </w:pPr>
      <w:bookmarkStart w:id="0" w:name="_GoBack"/>
      <w:bookmarkEnd w:id="0"/>
    </w:p>
    <w:p w:rsidR="002F3E84" w:rsidRDefault="00223CB6" w:rsidP="00F241CD">
      <w:pPr>
        <w:spacing w:line="288" w:lineRule="auto"/>
        <w:rPr>
          <w:color w:val="7F7F7F" w:themeColor="background2"/>
          <w:sz w:val="21"/>
          <w:szCs w:val="21"/>
          <w:lang w:val="en-GB" w:eastAsia="en-GB"/>
        </w:rPr>
      </w:pPr>
      <w:r>
        <w:rPr>
          <w:color w:val="7F7F7F" w:themeColor="background2"/>
          <w:sz w:val="21"/>
          <w:szCs w:val="21"/>
          <w:lang w:val="en-GB" w:eastAsia="en-GB"/>
        </w:rPr>
        <w:t xml:space="preserve">Christine Harper </w:t>
      </w:r>
    </w:p>
    <w:p w:rsidR="005D36B6" w:rsidRDefault="002F3E84" w:rsidP="00AF2729">
      <w:pPr>
        <w:spacing w:line="288" w:lineRule="auto"/>
        <w:rPr>
          <w:color w:val="808080"/>
          <w:sz w:val="21"/>
          <w:szCs w:val="21"/>
          <w:lang w:val="en-GB" w:eastAsia="en-GB"/>
        </w:rPr>
      </w:pPr>
      <w:r>
        <w:rPr>
          <w:color w:val="808080"/>
          <w:sz w:val="21"/>
          <w:szCs w:val="21"/>
          <w:lang w:val="en-GB" w:eastAsia="en-GB"/>
        </w:rPr>
        <w:t xml:space="preserve">Tel: </w:t>
      </w:r>
      <w:r w:rsidR="00032450">
        <w:rPr>
          <w:color w:val="808080"/>
          <w:sz w:val="21"/>
          <w:szCs w:val="21"/>
          <w:lang w:val="en-GB" w:eastAsia="en-GB"/>
        </w:rPr>
        <w:t xml:space="preserve">+27 </w:t>
      </w:r>
      <w:r w:rsidR="00223CB6">
        <w:rPr>
          <w:color w:val="808080"/>
          <w:sz w:val="21"/>
          <w:szCs w:val="21"/>
          <w:lang w:val="en-GB" w:eastAsia="en-GB"/>
        </w:rPr>
        <w:t>21 529 0700</w:t>
      </w:r>
      <w:r w:rsidR="00360618">
        <w:rPr>
          <w:color w:val="808080"/>
          <w:sz w:val="21"/>
          <w:szCs w:val="21"/>
          <w:lang w:val="en-GB" w:eastAsia="en-GB"/>
        </w:rPr>
        <w:t xml:space="preserve"> </w:t>
      </w:r>
      <w:r w:rsidR="005A06B8">
        <w:rPr>
          <w:color w:val="808080"/>
          <w:sz w:val="21"/>
          <w:szCs w:val="21"/>
          <w:lang w:val="en-GB" w:eastAsia="en-GB"/>
        </w:rPr>
        <w:t xml:space="preserve"> </w:t>
      </w:r>
      <w:r w:rsidR="006F163B">
        <w:rPr>
          <w:color w:val="808080"/>
          <w:sz w:val="21"/>
          <w:szCs w:val="21"/>
          <w:lang w:val="en-GB" w:eastAsia="en-GB"/>
        </w:rPr>
        <w:tab/>
      </w:r>
    </w:p>
    <w:p w:rsidR="00A216DD" w:rsidRDefault="002F3E84" w:rsidP="006F163B">
      <w:pPr>
        <w:rPr>
          <w:color w:val="808080"/>
          <w:sz w:val="21"/>
          <w:szCs w:val="21"/>
          <w:lang w:val="en-GB" w:eastAsia="en-GB"/>
        </w:rPr>
      </w:pPr>
      <w:r>
        <w:rPr>
          <w:color w:val="808080"/>
          <w:sz w:val="21"/>
          <w:szCs w:val="21"/>
          <w:lang w:val="en-GB" w:eastAsia="en-GB"/>
        </w:rPr>
        <w:t xml:space="preserve">Fax: </w:t>
      </w:r>
      <w:r w:rsidR="006C50A5">
        <w:rPr>
          <w:color w:val="808080"/>
          <w:sz w:val="21"/>
          <w:szCs w:val="21"/>
          <w:lang w:val="en-GB" w:eastAsia="en-GB"/>
        </w:rPr>
        <w:t xml:space="preserve">+27 </w:t>
      </w:r>
      <w:r w:rsidR="00223CB6">
        <w:rPr>
          <w:color w:val="808080"/>
          <w:sz w:val="21"/>
          <w:szCs w:val="21"/>
          <w:lang w:val="en-GB" w:eastAsia="en-GB"/>
        </w:rPr>
        <w:t>21 529 0710</w:t>
      </w:r>
      <w:r w:rsidR="00A2073C">
        <w:rPr>
          <w:color w:val="808080"/>
          <w:sz w:val="21"/>
          <w:szCs w:val="21"/>
          <w:lang w:val="en-GB" w:eastAsia="en-GB"/>
        </w:rPr>
        <w:t xml:space="preserve"> </w:t>
      </w:r>
      <w:r w:rsidR="005A06B8">
        <w:rPr>
          <w:color w:val="808080"/>
          <w:sz w:val="21"/>
          <w:szCs w:val="21"/>
          <w:lang w:val="en-GB" w:eastAsia="en-GB"/>
        </w:rPr>
        <w:t xml:space="preserve"> </w:t>
      </w:r>
    </w:p>
    <w:p w:rsidR="006D40CE" w:rsidRDefault="006D40CE" w:rsidP="006F163B">
      <w:pPr>
        <w:rPr>
          <w:rStyle w:val="Hyperlink"/>
          <w:noProof w:val="0"/>
          <w:sz w:val="21"/>
          <w:szCs w:val="21"/>
          <w:lang w:val="en-GB" w:eastAsia="en-GB"/>
        </w:rPr>
      </w:pPr>
      <w:proofErr w:type="spellStart"/>
      <w:r w:rsidRPr="006D40CE">
        <w:rPr>
          <w:color w:val="808080"/>
          <w:sz w:val="21"/>
          <w:szCs w:val="21"/>
          <w:lang w:val="en-GB" w:eastAsia="en-GB"/>
        </w:rPr>
        <w:t>Email</w:t>
      </w:r>
      <w:proofErr w:type="gramStart"/>
      <w:r w:rsidRPr="006D40CE">
        <w:rPr>
          <w:color w:val="808080"/>
          <w:sz w:val="21"/>
          <w:szCs w:val="21"/>
          <w:lang w:val="en-GB" w:eastAsia="en-GB"/>
        </w:rPr>
        <w:t>:</w:t>
      </w:r>
      <w:proofErr w:type="gramEnd"/>
      <w:hyperlink r:id="rId8" w:history="1">
        <w:r w:rsidR="00223CB6" w:rsidRPr="00223CB6">
          <w:rPr>
            <w:rStyle w:val="Hyperlink"/>
            <w:noProof w:val="0"/>
            <w:sz w:val="21"/>
            <w:szCs w:val="21"/>
            <w:lang w:val="en-GB" w:eastAsia="en-GB"/>
          </w:rPr>
          <w:t>Christine</w:t>
        </w:r>
        <w:proofErr w:type="spellEnd"/>
        <w:r w:rsidR="00223CB6" w:rsidRPr="00223CB6">
          <w:rPr>
            <w:rStyle w:val="Hyperlink"/>
            <w:noProof w:val="0"/>
            <w:sz w:val="21"/>
            <w:szCs w:val="21"/>
            <w:lang w:val="en-GB" w:eastAsia="en-GB"/>
          </w:rPr>
          <w:t xml:space="preserve"> Harper</w:t>
        </w:r>
      </w:hyperlink>
      <w:r w:rsidR="00223CB6">
        <w:rPr>
          <w:color w:val="808080"/>
          <w:sz w:val="21"/>
          <w:szCs w:val="21"/>
          <w:lang w:val="en-GB" w:eastAsia="en-GB"/>
        </w:rPr>
        <w:t xml:space="preserve"> </w:t>
      </w:r>
    </w:p>
    <w:p w:rsidR="00A2073C" w:rsidRPr="001E7B9A" w:rsidRDefault="00A2073C" w:rsidP="006F163B">
      <w:pPr>
        <w:rPr>
          <w:color w:val="808080"/>
          <w:sz w:val="21"/>
          <w:szCs w:val="21"/>
          <w:lang w:val="en-GB" w:eastAsia="en-GB"/>
        </w:rPr>
      </w:pPr>
    </w:p>
    <w:sectPr w:rsidR="00A2073C" w:rsidRPr="001E7B9A" w:rsidSect="005043AD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17" w:right="1134" w:bottom="851" w:left="1418" w:header="561" w:footer="1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58" w:rsidRDefault="007B2D58" w:rsidP="00017274">
      <w:r>
        <w:separator/>
      </w:r>
    </w:p>
  </w:endnote>
  <w:endnote w:type="continuationSeparator" w:id="0">
    <w:p w:rsidR="007B2D58" w:rsidRDefault="007B2D58" w:rsidP="00017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AD" w:rsidRPr="003E1881" w:rsidRDefault="005043AD" w:rsidP="005043AD">
    <w:pPr>
      <w:pStyle w:val="Footer"/>
      <w:rPr>
        <w:color w:val="808080"/>
        <w:sz w:val="16"/>
        <w:szCs w:val="16"/>
      </w:rPr>
    </w:pPr>
  </w:p>
  <w:p w:rsidR="005043AD" w:rsidRPr="003E1881" w:rsidRDefault="00457AAD" w:rsidP="00457AAD">
    <w:pPr>
      <w:pStyle w:val="Footer"/>
      <w:tabs>
        <w:tab w:val="clear" w:pos="8306"/>
        <w:tab w:val="right" w:pos="9356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>Careers @ Datacentrix</w:t>
    </w:r>
    <w:r w:rsidR="005043AD">
      <w:rPr>
        <w:color w:val="808080"/>
        <w:sz w:val="16"/>
        <w:szCs w:val="16"/>
      </w:rPr>
      <w:t xml:space="preserve">                                                         </w:t>
    </w:r>
    <w:r w:rsidR="005043AD" w:rsidRPr="003E1881">
      <w:rPr>
        <w:color w:val="808080"/>
        <w:sz w:val="16"/>
        <w:szCs w:val="16"/>
      </w:rPr>
      <w:t xml:space="preserve">                                                  </w:t>
    </w:r>
    <w:r w:rsidR="005043AD" w:rsidRPr="003E1881">
      <w:rPr>
        <w:color w:val="808080"/>
        <w:sz w:val="16"/>
        <w:szCs w:val="16"/>
      </w:rPr>
      <w:tab/>
      <w:t xml:space="preserve">                     Page:  </w:t>
    </w:r>
    <w:r w:rsidR="005043AD" w:rsidRPr="003E1881">
      <w:rPr>
        <w:color w:val="808080"/>
        <w:sz w:val="16"/>
        <w:szCs w:val="16"/>
      </w:rPr>
      <w:fldChar w:fldCharType="begin"/>
    </w:r>
    <w:r w:rsidR="005043AD" w:rsidRPr="003E1881">
      <w:rPr>
        <w:color w:val="808080"/>
        <w:sz w:val="16"/>
        <w:szCs w:val="16"/>
      </w:rPr>
      <w:instrText xml:space="preserve"> PAGE </w:instrText>
    </w:r>
    <w:r w:rsidR="005043AD" w:rsidRPr="003E1881">
      <w:rPr>
        <w:color w:val="808080"/>
        <w:sz w:val="16"/>
        <w:szCs w:val="16"/>
      </w:rPr>
      <w:fldChar w:fldCharType="separate"/>
    </w:r>
    <w:r w:rsidR="00E906BB">
      <w:rPr>
        <w:noProof/>
        <w:color w:val="808080"/>
        <w:sz w:val="16"/>
        <w:szCs w:val="16"/>
      </w:rPr>
      <w:t>2</w:t>
    </w:r>
    <w:r w:rsidR="005043AD" w:rsidRPr="003E1881">
      <w:rPr>
        <w:color w:val="808080"/>
        <w:sz w:val="16"/>
        <w:szCs w:val="16"/>
      </w:rPr>
      <w:fldChar w:fldCharType="end"/>
    </w:r>
    <w:r w:rsidR="005043AD" w:rsidRPr="003E1881">
      <w:rPr>
        <w:color w:val="808080"/>
        <w:sz w:val="16"/>
        <w:szCs w:val="16"/>
      </w:rPr>
      <w:t xml:space="preserve"> of </w:t>
    </w:r>
    <w:r w:rsidR="005043AD" w:rsidRPr="003E1881">
      <w:rPr>
        <w:color w:val="808080"/>
        <w:sz w:val="16"/>
        <w:szCs w:val="16"/>
      </w:rPr>
      <w:fldChar w:fldCharType="begin"/>
    </w:r>
    <w:r w:rsidR="005043AD" w:rsidRPr="003E1881">
      <w:rPr>
        <w:color w:val="808080"/>
        <w:sz w:val="16"/>
        <w:szCs w:val="16"/>
      </w:rPr>
      <w:instrText xml:space="preserve"> NUMPAGES </w:instrText>
    </w:r>
    <w:r w:rsidR="005043AD" w:rsidRPr="003E1881">
      <w:rPr>
        <w:color w:val="808080"/>
        <w:sz w:val="16"/>
        <w:szCs w:val="16"/>
      </w:rPr>
      <w:fldChar w:fldCharType="separate"/>
    </w:r>
    <w:r w:rsidR="00E0143E">
      <w:rPr>
        <w:noProof/>
        <w:color w:val="808080"/>
        <w:sz w:val="16"/>
        <w:szCs w:val="16"/>
      </w:rPr>
      <w:t>1</w:t>
    </w:r>
    <w:r w:rsidR="005043AD" w:rsidRPr="003E1881">
      <w:rPr>
        <w:color w:val="808080"/>
        <w:sz w:val="16"/>
        <w:szCs w:val="16"/>
      </w:rPr>
      <w:fldChar w:fldCharType="end"/>
    </w:r>
  </w:p>
  <w:p w:rsidR="005043AD" w:rsidRDefault="005043AD" w:rsidP="005043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AD" w:rsidRPr="003E1881" w:rsidRDefault="005043AD" w:rsidP="005043AD">
    <w:pPr>
      <w:pStyle w:val="Footer"/>
      <w:rPr>
        <w:color w:val="808080"/>
        <w:sz w:val="16"/>
        <w:szCs w:val="16"/>
      </w:rPr>
    </w:pPr>
  </w:p>
  <w:p w:rsidR="00733B3F" w:rsidRDefault="00EE0B41" w:rsidP="00733B3F">
    <w:pPr>
      <w:pStyle w:val="Footer"/>
      <w:tabs>
        <w:tab w:val="clear" w:pos="8306"/>
        <w:tab w:val="right" w:pos="9356"/>
      </w:tabs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Careers @ Datacentrix </w:t>
    </w:r>
    <w:r w:rsidR="005043AD">
      <w:rPr>
        <w:color w:val="808080"/>
        <w:sz w:val="16"/>
        <w:szCs w:val="16"/>
      </w:rPr>
      <w:t xml:space="preserve">                                                         </w:t>
    </w:r>
    <w:r w:rsidR="005043AD" w:rsidRPr="003E1881">
      <w:rPr>
        <w:color w:val="808080"/>
        <w:sz w:val="16"/>
        <w:szCs w:val="16"/>
      </w:rPr>
      <w:t xml:space="preserve">                                                  </w:t>
    </w:r>
    <w:r w:rsidR="005043AD" w:rsidRPr="003E1881">
      <w:rPr>
        <w:color w:val="808080"/>
        <w:sz w:val="16"/>
        <w:szCs w:val="16"/>
      </w:rPr>
      <w:tab/>
      <w:t xml:space="preserve">                     Page:  </w:t>
    </w:r>
    <w:r w:rsidR="005043AD" w:rsidRPr="003E1881">
      <w:rPr>
        <w:color w:val="808080"/>
        <w:sz w:val="16"/>
        <w:szCs w:val="16"/>
      </w:rPr>
      <w:fldChar w:fldCharType="begin"/>
    </w:r>
    <w:r w:rsidR="005043AD" w:rsidRPr="003E1881">
      <w:rPr>
        <w:color w:val="808080"/>
        <w:sz w:val="16"/>
        <w:szCs w:val="16"/>
      </w:rPr>
      <w:instrText xml:space="preserve"> PAGE </w:instrText>
    </w:r>
    <w:r w:rsidR="005043AD" w:rsidRPr="003E1881">
      <w:rPr>
        <w:color w:val="808080"/>
        <w:sz w:val="16"/>
        <w:szCs w:val="16"/>
      </w:rPr>
      <w:fldChar w:fldCharType="separate"/>
    </w:r>
    <w:r w:rsidR="00E0143E">
      <w:rPr>
        <w:noProof/>
        <w:color w:val="808080"/>
        <w:sz w:val="16"/>
        <w:szCs w:val="16"/>
      </w:rPr>
      <w:t>1</w:t>
    </w:r>
    <w:r w:rsidR="005043AD" w:rsidRPr="003E1881">
      <w:rPr>
        <w:color w:val="808080"/>
        <w:sz w:val="16"/>
        <w:szCs w:val="16"/>
      </w:rPr>
      <w:fldChar w:fldCharType="end"/>
    </w:r>
    <w:r w:rsidR="005043AD" w:rsidRPr="003E1881">
      <w:rPr>
        <w:color w:val="808080"/>
        <w:sz w:val="16"/>
        <w:szCs w:val="16"/>
      </w:rPr>
      <w:t xml:space="preserve"> of </w:t>
    </w:r>
    <w:r w:rsidR="005043AD" w:rsidRPr="003E1881">
      <w:rPr>
        <w:color w:val="808080"/>
        <w:sz w:val="16"/>
        <w:szCs w:val="16"/>
      </w:rPr>
      <w:fldChar w:fldCharType="begin"/>
    </w:r>
    <w:r w:rsidR="005043AD" w:rsidRPr="003E1881">
      <w:rPr>
        <w:color w:val="808080"/>
        <w:sz w:val="16"/>
        <w:szCs w:val="16"/>
      </w:rPr>
      <w:instrText xml:space="preserve"> NUMPAGES </w:instrText>
    </w:r>
    <w:r w:rsidR="005043AD" w:rsidRPr="003E1881">
      <w:rPr>
        <w:color w:val="808080"/>
        <w:sz w:val="16"/>
        <w:szCs w:val="16"/>
      </w:rPr>
      <w:fldChar w:fldCharType="separate"/>
    </w:r>
    <w:r w:rsidR="00E0143E">
      <w:rPr>
        <w:noProof/>
        <w:color w:val="808080"/>
        <w:sz w:val="16"/>
        <w:szCs w:val="16"/>
      </w:rPr>
      <w:t>1</w:t>
    </w:r>
    <w:r w:rsidR="005043AD" w:rsidRPr="003E1881">
      <w:rPr>
        <w:color w:val="808080"/>
        <w:sz w:val="16"/>
        <w:szCs w:val="16"/>
      </w:rPr>
      <w:fldChar w:fldCharType="end"/>
    </w:r>
  </w:p>
  <w:p w:rsidR="005043AD" w:rsidRPr="003E1881" w:rsidRDefault="005043AD" w:rsidP="00733B3F">
    <w:pPr>
      <w:pStyle w:val="Footer"/>
      <w:tabs>
        <w:tab w:val="clear" w:pos="8306"/>
        <w:tab w:val="right" w:pos="9356"/>
      </w:tabs>
      <w:rPr>
        <w:color w:val="808080"/>
        <w:sz w:val="16"/>
        <w:szCs w:val="16"/>
      </w:rPr>
    </w:pPr>
  </w:p>
  <w:p w:rsidR="005043AD" w:rsidRDefault="005043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58" w:rsidRDefault="007B2D58" w:rsidP="00017274">
      <w:r>
        <w:separator/>
      </w:r>
    </w:p>
  </w:footnote>
  <w:footnote w:type="continuationSeparator" w:id="0">
    <w:p w:rsidR="007B2D58" w:rsidRDefault="007B2D58" w:rsidP="00017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F02" w:rsidRDefault="00A91F02" w:rsidP="00017274"/>
  <w:p w:rsidR="00A91F02" w:rsidRDefault="00A91F02" w:rsidP="000172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AD" w:rsidRDefault="005043AD" w:rsidP="005043AD">
    <w:pPr>
      <w:pStyle w:val="Header"/>
      <w:rPr>
        <w:rFonts w:ascii="Arial" w:hAnsi="Arial"/>
        <w:color w:val="8C8C8C"/>
      </w:rPr>
    </w:pPr>
    <w:r>
      <w:rPr>
        <w:noProof/>
      </w:rPr>
      <w:drawing>
        <wp:inline distT="0" distB="0" distL="0" distR="0" wp14:anchorId="481F8749" wp14:editId="7C95CCAA">
          <wp:extent cx="1828800" cy="291506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acentrix final logo 2014 medi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344" cy="293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color w:val="005A82" w:themeColor="text2"/>
      </w:rPr>
      <w:t xml:space="preserve">                              Serious about performance,</w:t>
    </w:r>
    <w:r>
      <w:rPr>
        <w:rFonts w:ascii="Arial" w:hAnsi="Arial"/>
      </w:rPr>
      <w:t xml:space="preserve"> </w:t>
    </w:r>
    <w:r>
      <w:rPr>
        <w:rFonts w:ascii="Arial" w:hAnsi="Arial"/>
        <w:color w:val="8C8C8C"/>
      </w:rPr>
      <w:t>passionate about value</w:t>
    </w:r>
  </w:p>
  <w:p w:rsidR="005043AD" w:rsidRDefault="005043AD" w:rsidP="005043AD"/>
  <w:p w:rsidR="005043AD" w:rsidRDefault="005043AD" w:rsidP="005043AD">
    <w:r>
      <w:t>Datacentrix Holdings Limited</w:t>
    </w:r>
  </w:p>
  <w:p w:rsidR="005043AD" w:rsidRDefault="005043AD" w:rsidP="005043AD">
    <w:r>
      <w:t>Incorporated in the Republic of South Africa</w:t>
    </w:r>
  </w:p>
  <w:p w:rsidR="005043AD" w:rsidRDefault="005043AD" w:rsidP="005043AD">
    <w:r>
      <w:t>(Registration number: 1998/006413/06)</w:t>
    </w:r>
  </w:p>
  <w:p w:rsidR="005043AD" w:rsidRDefault="005043AD" w:rsidP="005043AD">
    <w:r>
      <w:t xml:space="preserve">Share code: DCT </w:t>
    </w:r>
  </w:p>
  <w:p w:rsidR="005043AD" w:rsidRDefault="005043AD" w:rsidP="005043AD">
    <w:r>
      <w:t>ISIN: ZAE000016051</w:t>
    </w:r>
  </w:p>
  <w:p w:rsidR="005043AD" w:rsidRDefault="005043AD" w:rsidP="005043AD">
    <w:r>
      <w:t>("Datacentrix")</w:t>
    </w:r>
  </w:p>
  <w:p w:rsidR="005043AD" w:rsidRDefault="005043AD" w:rsidP="005043AD"/>
  <w:p w:rsidR="005043AD" w:rsidRPr="00370E56" w:rsidRDefault="00304501" w:rsidP="005043AD">
    <w:pPr>
      <w:shd w:val="clear" w:color="auto" w:fill="005A82"/>
      <w:rPr>
        <w:b/>
        <w:color w:val="FFFFFF" w:themeColor="background1"/>
      </w:rPr>
    </w:pPr>
    <w:r>
      <w:rPr>
        <w:b/>
        <w:color w:val="FFFFFF" w:themeColor="background1"/>
      </w:rPr>
      <w:t>Careers @ Datacentrix</w:t>
    </w:r>
  </w:p>
  <w:p w:rsidR="00BF6FCC" w:rsidRDefault="0052709F" w:rsidP="000172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D98B19" wp14:editId="49BA02CA">
          <wp:simplePos x="0" y="0"/>
          <wp:positionH relativeFrom="column">
            <wp:posOffset>-893445</wp:posOffset>
          </wp:positionH>
          <wp:positionV relativeFrom="paragraph">
            <wp:posOffset>4540885</wp:posOffset>
          </wp:positionV>
          <wp:extent cx="7593330" cy="5689600"/>
          <wp:effectExtent l="0" t="0" r="762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568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EB0247E0"/>
    <w:lvl w:ilvl="0">
      <w:start w:val="1"/>
      <w:numFmt w:val="bullet"/>
      <w:pStyle w:val="Bullet4"/>
      <w:lvlText w:val="-"/>
      <w:lvlJc w:val="left"/>
      <w:pPr>
        <w:ind w:left="1440" w:hanging="360"/>
      </w:pPr>
      <w:rPr>
        <w:rFonts w:ascii="Agency FB" w:hAnsi="Agency FB" w:hint="default"/>
      </w:rPr>
    </w:lvl>
  </w:abstractNum>
  <w:abstractNum w:abstractNumId="1" w15:restartNumberingAfterBreak="0">
    <w:nsid w:val="0016689F"/>
    <w:multiLevelType w:val="hybridMultilevel"/>
    <w:tmpl w:val="E7F6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A1CFF"/>
    <w:multiLevelType w:val="hybridMultilevel"/>
    <w:tmpl w:val="295E5E8C"/>
    <w:lvl w:ilvl="0" w:tplc="2AFC7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3B689C"/>
    <w:multiLevelType w:val="multilevel"/>
    <w:tmpl w:val="904A11A2"/>
    <w:lvl w:ilvl="0">
      <w:start w:val="1"/>
      <w:numFmt w:val="decimal"/>
      <w:pStyle w:val="Heading1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936"/>
        </w:tabs>
        <w:ind w:left="93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4" w15:restartNumberingAfterBreak="0">
    <w:nsid w:val="10B052E3"/>
    <w:multiLevelType w:val="hybridMultilevel"/>
    <w:tmpl w:val="A1524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B85FA6"/>
    <w:multiLevelType w:val="hybridMultilevel"/>
    <w:tmpl w:val="EC04FD8E"/>
    <w:lvl w:ilvl="0" w:tplc="2AFC7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F625D9"/>
    <w:multiLevelType w:val="hybridMultilevel"/>
    <w:tmpl w:val="6ABE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D319B"/>
    <w:multiLevelType w:val="hybridMultilevel"/>
    <w:tmpl w:val="D6DAF0E2"/>
    <w:lvl w:ilvl="0" w:tplc="2AFC7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0134FD"/>
    <w:multiLevelType w:val="hybridMultilevel"/>
    <w:tmpl w:val="39AA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44B96"/>
    <w:multiLevelType w:val="hybridMultilevel"/>
    <w:tmpl w:val="1660D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41495"/>
    <w:multiLevelType w:val="hybridMultilevel"/>
    <w:tmpl w:val="3EA6B85E"/>
    <w:lvl w:ilvl="0" w:tplc="2AFC7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3C2DDC"/>
    <w:multiLevelType w:val="hybridMultilevel"/>
    <w:tmpl w:val="F5F6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B18E4"/>
    <w:multiLevelType w:val="hybridMultilevel"/>
    <w:tmpl w:val="570CC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0628F"/>
    <w:multiLevelType w:val="hybridMultilevel"/>
    <w:tmpl w:val="A062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3F16E6"/>
    <w:multiLevelType w:val="hybridMultilevel"/>
    <w:tmpl w:val="639E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A74844"/>
    <w:multiLevelType w:val="hybridMultilevel"/>
    <w:tmpl w:val="27D0A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668B9"/>
    <w:multiLevelType w:val="hybridMultilevel"/>
    <w:tmpl w:val="BDE8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20593"/>
    <w:multiLevelType w:val="hybridMultilevel"/>
    <w:tmpl w:val="02503224"/>
    <w:lvl w:ilvl="0" w:tplc="2AFC7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3CF5493"/>
    <w:multiLevelType w:val="hybridMultilevel"/>
    <w:tmpl w:val="ACF2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F7F6C"/>
    <w:multiLevelType w:val="hybridMultilevel"/>
    <w:tmpl w:val="E3C6B3B6"/>
    <w:lvl w:ilvl="0" w:tplc="FAF63564">
      <w:start w:val="1"/>
      <w:numFmt w:val="bullet"/>
      <w:pStyle w:val="Bullet2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20" w15:restartNumberingAfterBreak="0">
    <w:nsid w:val="659F5723"/>
    <w:multiLevelType w:val="hybridMultilevel"/>
    <w:tmpl w:val="EBB4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76680"/>
    <w:multiLevelType w:val="hybridMultilevel"/>
    <w:tmpl w:val="72FA6D3A"/>
    <w:lvl w:ilvl="0" w:tplc="C358A8F6">
      <w:start w:val="1"/>
      <w:numFmt w:val="bullet"/>
      <w:pStyle w:val="Bullet1"/>
      <w:lvlText w:val=""/>
      <w:lvlJc w:val="left"/>
      <w:pPr>
        <w:tabs>
          <w:tab w:val="num" w:pos="2201"/>
        </w:tabs>
        <w:ind w:left="220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921"/>
        </w:tabs>
        <w:ind w:left="29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1"/>
        </w:tabs>
        <w:ind w:left="3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1"/>
        </w:tabs>
        <w:ind w:left="4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1"/>
        </w:tabs>
        <w:ind w:left="50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1"/>
        </w:tabs>
        <w:ind w:left="5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1"/>
        </w:tabs>
        <w:ind w:left="6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1"/>
        </w:tabs>
        <w:ind w:left="72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1"/>
        </w:tabs>
        <w:ind w:left="7961" w:hanging="360"/>
      </w:pPr>
      <w:rPr>
        <w:rFonts w:ascii="Wingdings" w:hAnsi="Wingdings" w:hint="default"/>
      </w:rPr>
    </w:lvl>
  </w:abstractNum>
  <w:abstractNum w:abstractNumId="22" w15:restartNumberingAfterBreak="0">
    <w:nsid w:val="673B1AB2"/>
    <w:multiLevelType w:val="hybridMultilevel"/>
    <w:tmpl w:val="B670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787492"/>
    <w:multiLevelType w:val="hybridMultilevel"/>
    <w:tmpl w:val="6896E2DE"/>
    <w:lvl w:ilvl="0" w:tplc="06F89444">
      <w:start w:val="1"/>
      <w:numFmt w:val="bullet"/>
      <w:pStyle w:val="Bullet3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24" w15:restartNumberingAfterBreak="0">
    <w:nsid w:val="7A2C2A2F"/>
    <w:multiLevelType w:val="hybridMultilevel"/>
    <w:tmpl w:val="92008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6F32D3"/>
    <w:multiLevelType w:val="hybridMultilevel"/>
    <w:tmpl w:val="24286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EBF4858"/>
    <w:multiLevelType w:val="hybridMultilevel"/>
    <w:tmpl w:val="4486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0"/>
  </w:num>
  <w:num w:numId="5">
    <w:abstractNumId w:val="23"/>
  </w:num>
  <w:num w:numId="6">
    <w:abstractNumId w:val="18"/>
  </w:num>
  <w:num w:numId="7">
    <w:abstractNumId w:val="5"/>
  </w:num>
  <w:num w:numId="8">
    <w:abstractNumId w:val="20"/>
  </w:num>
  <w:num w:numId="9">
    <w:abstractNumId w:val="17"/>
  </w:num>
  <w:num w:numId="10">
    <w:abstractNumId w:val="12"/>
  </w:num>
  <w:num w:numId="11">
    <w:abstractNumId w:val="15"/>
  </w:num>
  <w:num w:numId="12">
    <w:abstractNumId w:val="2"/>
  </w:num>
  <w:num w:numId="13">
    <w:abstractNumId w:val="10"/>
  </w:num>
  <w:num w:numId="14">
    <w:abstractNumId w:val="25"/>
  </w:num>
  <w:num w:numId="15">
    <w:abstractNumId w:val="7"/>
  </w:num>
  <w:num w:numId="16">
    <w:abstractNumId w:val="4"/>
  </w:num>
  <w:num w:numId="17">
    <w:abstractNumId w:val="13"/>
  </w:num>
  <w:num w:numId="18">
    <w:abstractNumId w:val="14"/>
  </w:num>
  <w:num w:numId="19">
    <w:abstractNumId w:val="24"/>
  </w:num>
  <w:num w:numId="20">
    <w:abstractNumId w:val="26"/>
  </w:num>
  <w:num w:numId="21">
    <w:abstractNumId w:val="16"/>
  </w:num>
  <w:num w:numId="22">
    <w:abstractNumId w:val="22"/>
  </w:num>
  <w:num w:numId="23">
    <w:abstractNumId w:val="6"/>
  </w:num>
  <w:num w:numId="24">
    <w:abstractNumId w:val="9"/>
  </w:num>
  <w:num w:numId="25">
    <w:abstractNumId w:val="1"/>
  </w:num>
  <w:num w:numId="26">
    <w:abstractNumId w:val="8"/>
  </w:num>
  <w:num w:numId="27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activeWritingStyle w:appName="MSWord" w:lang="en-ZA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F6"/>
    <w:rsid w:val="00003377"/>
    <w:rsid w:val="00011FAF"/>
    <w:rsid w:val="00017274"/>
    <w:rsid w:val="00032450"/>
    <w:rsid w:val="00071380"/>
    <w:rsid w:val="00090C7D"/>
    <w:rsid w:val="000A1367"/>
    <w:rsid w:val="000C0AA0"/>
    <w:rsid w:val="000D116A"/>
    <w:rsid w:val="000D5CBC"/>
    <w:rsid w:val="000E0D75"/>
    <w:rsid w:val="000F6DE2"/>
    <w:rsid w:val="00104C26"/>
    <w:rsid w:val="00111872"/>
    <w:rsid w:val="00111AAC"/>
    <w:rsid w:val="00130BC8"/>
    <w:rsid w:val="00132FBA"/>
    <w:rsid w:val="00156E9E"/>
    <w:rsid w:val="001824C0"/>
    <w:rsid w:val="001B432B"/>
    <w:rsid w:val="001C6E2C"/>
    <w:rsid w:val="001D0723"/>
    <w:rsid w:val="001E7674"/>
    <w:rsid w:val="001E7B9A"/>
    <w:rsid w:val="002179CC"/>
    <w:rsid w:val="00223CB6"/>
    <w:rsid w:val="00233651"/>
    <w:rsid w:val="00255E8F"/>
    <w:rsid w:val="002754D8"/>
    <w:rsid w:val="00283349"/>
    <w:rsid w:val="002851C6"/>
    <w:rsid w:val="002875B9"/>
    <w:rsid w:val="00296B46"/>
    <w:rsid w:val="002B28FF"/>
    <w:rsid w:val="002C245A"/>
    <w:rsid w:val="002C4815"/>
    <w:rsid w:val="002C5D8A"/>
    <w:rsid w:val="002E21C1"/>
    <w:rsid w:val="002F0B4A"/>
    <w:rsid w:val="002F3E84"/>
    <w:rsid w:val="00304501"/>
    <w:rsid w:val="00357A06"/>
    <w:rsid w:val="00360618"/>
    <w:rsid w:val="00370E56"/>
    <w:rsid w:val="0038130E"/>
    <w:rsid w:val="003961B0"/>
    <w:rsid w:val="003A0FE5"/>
    <w:rsid w:val="003A2F9F"/>
    <w:rsid w:val="003A579B"/>
    <w:rsid w:val="003B3B85"/>
    <w:rsid w:val="003D1572"/>
    <w:rsid w:val="003D2EE1"/>
    <w:rsid w:val="003E1881"/>
    <w:rsid w:val="003F3A49"/>
    <w:rsid w:val="003F53EB"/>
    <w:rsid w:val="00407A5C"/>
    <w:rsid w:val="00442309"/>
    <w:rsid w:val="00447C85"/>
    <w:rsid w:val="00452904"/>
    <w:rsid w:val="00457AAD"/>
    <w:rsid w:val="004A11BC"/>
    <w:rsid w:val="004A7B12"/>
    <w:rsid w:val="004C7C8D"/>
    <w:rsid w:val="004E0AC7"/>
    <w:rsid w:val="004E5BCD"/>
    <w:rsid w:val="004E754B"/>
    <w:rsid w:val="004F1E00"/>
    <w:rsid w:val="004F73A0"/>
    <w:rsid w:val="005043AD"/>
    <w:rsid w:val="00517FDC"/>
    <w:rsid w:val="0052450F"/>
    <w:rsid w:val="005264A4"/>
    <w:rsid w:val="0052709F"/>
    <w:rsid w:val="00527D28"/>
    <w:rsid w:val="00541C1B"/>
    <w:rsid w:val="0055715E"/>
    <w:rsid w:val="00570BED"/>
    <w:rsid w:val="00583AF6"/>
    <w:rsid w:val="00595E9F"/>
    <w:rsid w:val="005A058F"/>
    <w:rsid w:val="005A06B8"/>
    <w:rsid w:val="005C7CF0"/>
    <w:rsid w:val="005D0BFC"/>
    <w:rsid w:val="005D36B6"/>
    <w:rsid w:val="005E66CE"/>
    <w:rsid w:val="005E7A31"/>
    <w:rsid w:val="00600BE6"/>
    <w:rsid w:val="00623EC6"/>
    <w:rsid w:val="00624275"/>
    <w:rsid w:val="006534F6"/>
    <w:rsid w:val="00660EEE"/>
    <w:rsid w:val="00674DE7"/>
    <w:rsid w:val="006760B2"/>
    <w:rsid w:val="0068576A"/>
    <w:rsid w:val="00687FF6"/>
    <w:rsid w:val="006C3D81"/>
    <w:rsid w:val="006C50A5"/>
    <w:rsid w:val="006D1268"/>
    <w:rsid w:val="006D40CE"/>
    <w:rsid w:val="006E4025"/>
    <w:rsid w:val="006F15FE"/>
    <w:rsid w:val="006F163B"/>
    <w:rsid w:val="00706E14"/>
    <w:rsid w:val="0071493C"/>
    <w:rsid w:val="00733B3F"/>
    <w:rsid w:val="00736131"/>
    <w:rsid w:val="007361F8"/>
    <w:rsid w:val="00740F16"/>
    <w:rsid w:val="0074208F"/>
    <w:rsid w:val="00750C85"/>
    <w:rsid w:val="007531AE"/>
    <w:rsid w:val="00756FF8"/>
    <w:rsid w:val="00776B7F"/>
    <w:rsid w:val="00781330"/>
    <w:rsid w:val="0078260A"/>
    <w:rsid w:val="00795CB6"/>
    <w:rsid w:val="007A0AD9"/>
    <w:rsid w:val="007B2D58"/>
    <w:rsid w:val="007B6A96"/>
    <w:rsid w:val="007C3712"/>
    <w:rsid w:val="007C577E"/>
    <w:rsid w:val="007D326E"/>
    <w:rsid w:val="007D4125"/>
    <w:rsid w:val="007E49F2"/>
    <w:rsid w:val="007F52BE"/>
    <w:rsid w:val="007F6BF2"/>
    <w:rsid w:val="00832C5A"/>
    <w:rsid w:val="00864E51"/>
    <w:rsid w:val="008956CD"/>
    <w:rsid w:val="00897843"/>
    <w:rsid w:val="008A3CEC"/>
    <w:rsid w:val="008B07B3"/>
    <w:rsid w:val="008B1270"/>
    <w:rsid w:val="008C0873"/>
    <w:rsid w:val="008C2D1C"/>
    <w:rsid w:val="008E2801"/>
    <w:rsid w:val="00915916"/>
    <w:rsid w:val="00922DC2"/>
    <w:rsid w:val="00927A8C"/>
    <w:rsid w:val="00965279"/>
    <w:rsid w:val="009704E9"/>
    <w:rsid w:val="00981D68"/>
    <w:rsid w:val="00985B46"/>
    <w:rsid w:val="00990F05"/>
    <w:rsid w:val="0099172C"/>
    <w:rsid w:val="0099409E"/>
    <w:rsid w:val="00996F09"/>
    <w:rsid w:val="009A2FC8"/>
    <w:rsid w:val="009A622D"/>
    <w:rsid w:val="009A6C65"/>
    <w:rsid w:val="009B4586"/>
    <w:rsid w:val="00A03DB6"/>
    <w:rsid w:val="00A2073C"/>
    <w:rsid w:val="00A216DD"/>
    <w:rsid w:val="00A25552"/>
    <w:rsid w:val="00A31E7F"/>
    <w:rsid w:val="00A557EE"/>
    <w:rsid w:val="00A665C3"/>
    <w:rsid w:val="00A91F02"/>
    <w:rsid w:val="00A939DC"/>
    <w:rsid w:val="00A9525F"/>
    <w:rsid w:val="00AC3C4D"/>
    <w:rsid w:val="00AD06FC"/>
    <w:rsid w:val="00AD772D"/>
    <w:rsid w:val="00AF2729"/>
    <w:rsid w:val="00AF3200"/>
    <w:rsid w:val="00AF74B3"/>
    <w:rsid w:val="00B059EA"/>
    <w:rsid w:val="00B05FC4"/>
    <w:rsid w:val="00B20F3D"/>
    <w:rsid w:val="00B22229"/>
    <w:rsid w:val="00B3092E"/>
    <w:rsid w:val="00B36873"/>
    <w:rsid w:val="00B624E7"/>
    <w:rsid w:val="00B74010"/>
    <w:rsid w:val="00B741E4"/>
    <w:rsid w:val="00B87D05"/>
    <w:rsid w:val="00B87DBF"/>
    <w:rsid w:val="00B94157"/>
    <w:rsid w:val="00BB171C"/>
    <w:rsid w:val="00BB2CF2"/>
    <w:rsid w:val="00BB7866"/>
    <w:rsid w:val="00BD74C9"/>
    <w:rsid w:val="00BE0292"/>
    <w:rsid w:val="00BE369A"/>
    <w:rsid w:val="00BE730A"/>
    <w:rsid w:val="00BF6FCC"/>
    <w:rsid w:val="00C11948"/>
    <w:rsid w:val="00C37391"/>
    <w:rsid w:val="00C618D7"/>
    <w:rsid w:val="00C854CC"/>
    <w:rsid w:val="00CA4AD9"/>
    <w:rsid w:val="00CA7367"/>
    <w:rsid w:val="00CB0761"/>
    <w:rsid w:val="00CC40C1"/>
    <w:rsid w:val="00CE44AA"/>
    <w:rsid w:val="00CE5A36"/>
    <w:rsid w:val="00CE6A07"/>
    <w:rsid w:val="00D37ADA"/>
    <w:rsid w:val="00D44C29"/>
    <w:rsid w:val="00D4676F"/>
    <w:rsid w:val="00D66C71"/>
    <w:rsid w:val="00D75487"/>
    <w:rsid w:val="00D77874"/>
    <w:rsid w:val="00D8718B"/>
    <w:rsid w:val="00D96093"/>
    <w:rsid w:val="00DC0AE7"/>
    <w:rsid w:val="00DC62AE"/>
    <w:rsid w:val="00DF4E5A"/>
    <w:rsid w:val="00E0143E"/>
    <w:rsid w:val="00E217F7"/>
    <w:rsid w:val="00E266A5"/>
    <w:rsid w:val="00E57D4D"/>
    <w:rsid w:val="00E717BF"/>
    <w:rsid w:val="00E73913"/>
    <w:rsid w:val="00E906BB"/>
    <w:rsid w:val="00E9489E"/>
    <w:rsid w:val="00E94EA8"/>
    <w:rsid w:val="00EB14AB"/>
    <w:rsid w:val="00EC062F"/>
    <w:rsid w:val="00EC5E9C"/>
    <w:rsid w:val="00EE0B41"/>
    <w:rsid w:val="00EE6E2A"/>
    <w:rsid w:val="00F20923"/>
    <w:rsid w:val="00F241CD"/>
    <w:rsid w:val="00F30B2E"/>
    <w:rsid w:val="00F43DC7"/>
    <w:rsid w:val="00F4470E"/>
    <w:rsid w:val="00F53B81"/>
    <w:rsid w:val="00F65DE6"/>
    <w:rsid w:val="00F75028"/>
    <w:rsid w:val="00F76A22"/>
    <w:rsid w:val="00F76ABE"/>
    <w:rsid w:val="00FA1D79"/>
    <w:rsid w:val="00FB23A6"/>
    <w:rsid w:val="00FE78BB"/>
    <w:rsid w:val="00FE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258E4720"/>
  <w15:docId w15:val="{BB9D99E2-D77E-42D3-B5CC-F35BE424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501"/>
    <w:rPr>
      <w:rFonts w:ascii="Arial" w:hAnsi="Arial" w:cs="Arial"/>
      <w:szCs w:val="18"/>
      <w:lang w:eastAsia="en-US"/>
    </w:rPr>
  </w:style>
  <w:style w:type="paragraph" w:styleId="Heading1">
    <w:name w:val="heading 1"/>
    <w:basedOn w:val="Normal"/>
    <w:next w:val="BodyText"/>
    <w:autoRedefine/>
    <w:qFormat/>
    <w:rsid w:val="00D75487"/>
    <w:pPr>
      <w:keepNext/>
      <w:numPr>
        <w:numId w:val="3"/>
      </w:numPr>
      <w:tabs>
        <w:tab w:val="clear" w:pos="792"/>
        <w:tab w:val="num" w:pos="360"/>
      </w:tabs>
      <w:spacing w:before="360" w:after="240"/>
      <w:ind w:left="426" w:hanging="426"/>
      <w:outlineLvl w:val="0"/>
    </w:pPr>
    <w:rPr>
      <w:rFonts w:ascii="Arial Bold" w:eastAsia="Arial Unicode MS" w:hAnsi="Arial Bold"/>
      <w:b/>
      <w:iCs/>
      <w:color w:val="005A82"/>
      <w:lang w:val="en-US"/>
    </w:rPr>
  </w:style>
  <w:style w:type="paragraph" w:styleId="Heading2">
    <w:name w:val="heading 2"/>
    <w:basedOn w:val="Heading1"/>
    <w:next w:val="Normal"/>
    <w:qFormat/>
    <w:rsid w:val="00D75487"/>
    <w:pPr>
      <w:numPr>
        <w:ilvl w:val="1"/>
      </w:numPr>
      <w:tabs>
        <w:tab w:val="clear" w:pos="936"/>
        <w:tab w:val="left" w:pos="-1440"/>
        <w:tab w:val="left" w:pos="900"/>
      </w:tabs>
      <w:outlineLvl w:val="1"/>
    </w:pPr>
    <w:rPr>
      <w:color w:val="auto"/>
    </w:rPr>
  </w:style>
  <w:style w:type="paragraph" w:styleId="Heading3">
    <w:name w:val="heading 3"/>
    <w:basedOn w:val="Heading2"/>
    <w:next w:val="Normal"/>
    <w:autoRedefine/>
    <w:qFormat/>
    <w:rsid w:val="00132FBA"/>
    <w:pPr>
      <w:numPr>
        <w:ilvl w:val="2"/>
      </w:numPr>
      <w:tabs>
        <w:tab w:val="clear" w:pos="1080"/>
        <w:tab w:val="left" w:pos="1620"/>
      </w:tabs>
      <w:autoSpaceDE w:val="0"/>
      <w:autoSpaceDN w:val="0"/>
      <w:adjustRightInd w:val="0"/>
      <w:ind w:left="900" w:firstLine="0"/>
      <w:outlineLvl w:val="2"/>
    </w:pPr>
    <w:rPr>
      <w:szCs w:val="32"/>
    </w:rPr>
  </w:style>
  <w:style w:type="paragraph" w:styleId="Heading4">
    <w:name w:val="heading 4"/>
    <w:basedOn w:val="Normal"/>
    <w:next w:val="Normal"/>
    <w:qFormat/>
    <w:rsid w:val="00F65DE6"/>
    <w:pPr>
      <w:keepNext/>
      <w:numPr>
        <w:ilvl w:val="3"/>
        <w:numId w:val="3"/>
      </w:numPr>
      <w:tabs>
        <w:tab w:val="clear" w:pos="1224"/>
      </w:tabs>
      <w:spacing w:before="360" w:after="240"/>
      <w:ind w:left="2436" w:hanging="784"/>
      <w:outlineLvl w:val="3"/>
    </w:pPr>
    <w:rPr>
      <w:rFonts w:cs="Tahoma"/>
      <w:b/>
      <w:bCs/>
      <w:lang w:val="en-US"/>
    </w:rPr>
  </w:style>
  <w:style w:type="paragraph" w:styleId="Heading5">
    <w:name w:val="heading 5"/>
    <w:basedOn w:val="Normal"/>
    <w:next w:val="Normal"/>
    <w:pPr>
      <w:keepNext/>
      <w:ind w:left="964"/>
      <w:outlineLvl w:val="4"/>
    </w:pPr>
    <w:rPr>
      <w:i/>
      <w:iCs/>
      <w:szCs w:val="14"/>
    </w:rPr>
  </w:style>
  <w:style w:type="paragraph" w:styleId="Heading6">
    <w:name w:val="heading 6"/>
    <w:basedOn w:val="Normal"/>
    <w:next w:val="Normal"/>
    <w:pPr>
      <w:keepNext/>
      <w:numPr>
        <w:ilvl w:val="5"/>
        <w:numId w:val="3"/>
      </w:numPr>
      <w:outlineLvl w:val="5"/>
    </w:pPr>
    <w:rPr>
      <w:szCs w:val="14"/>
      <w:lang w:val="en-US"/>
    </w:rPr>
  </w:style>
  <w:style w:type="paragraph" w:styleId="Heading7">
    <w:name w:val="heading 7"/>
    <w:basedOn w:val="Normal"/>
    <w:next w:val="Normal"/>
    <w:pPr>
      <w:keepNext/>
      <w:numPr>
        <w:ilvl w:val="6"/>
        <w:numId w:val="3"/>
      </w:numPr>
      <w:outlineLvl w:val="6"/>
    </w:pPr>
    <w:rPr>
      <w:b/>
      <w:bCs/>
      <w:i/>
      <w:iCs/>
      <w:lang w:val="en-US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3"/>
      </w:numPr>
      <w:jc w:val="center"/>
      <w:outlineLvl w:val="7"/>
    </w:pPr>
    <w:rPr>
      <w:b/>
      <w:bCs/>
      <w:sz w:val="32"/>
      <w:lang w:val="en-US"/>
    </w:rPr>
  </w:style>
  <w:style w:type="paragraph" w:styleId="Heading9">
    <w:name w:val="heading 9"/>
    <w:basedOn w:val="Normal"/>
    <w:next w:val="Normal"/>
    <w:pPr>
      <w:keepNext/>
      <w:numPr>
        <w:ilvl w:val="8"/>
        <w:numId w:val="3"/>
      </w:numPr>
      <w:outlineLvl w:val="8"/>
    </w:pPr>
    <w:rPr>
      <w:b/>
      <w:bCs/>
      <w:smallCaps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aliases w:val="Body Text 4"/>
    <w:basedOn w:val="Normal"/>
    <w:qFormat/>
    <w:rsid w:val="003E1881"/>
    <w:pPr>
      <w:spacing w:before="120" w:after="240"/>
      <w:ind w:left="2466"/>
    </w:pPr>
    <w:rPr>
      <w:bCs/>
      <w:iCs/>
      <w:lang w:val="en-US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autoRedefine/>
    <w:qFormat/>
    <w:rsid w:val="00111872"/>
    <w:pPr>
      <w:widowControl w:val="0"/>
      <w:spacing w:after="240"/>
      <w:ind w:left="392"/>
    </w:pPr>
    <w:rPr>
      <w:rFonts w:cs="Tahoma"/>
      <w:lang w:val="en-US"/>
    </w:rPr>
  </w:style>
  <w:style w:type="paragraph" w:styleId="BodyText2">
    <w:name w:val="Body Text 2"/>
    <w:basedOn w:val="Normal"/>
    <w:autoRedefine/>
    <w:qFormat/>
    <w:rsid w:val="003E1881"/>
    <w:pPr>
      <w:spacing w:after="240"/>
      <w:ind w:left="938"/>
    </w:pPr>
    <w:rPr>
      <w:lang w:val="en-US"/>
    </w:rPr>
  </w:style>
  <w:style w:type="paragraph" w:customStyle="1" w:styleId="Number1">
    <w:name w:val="Number 1"/>
    <w:basedOn w:val="Normal"/>
    <w:pPr>
      <w:spacing w:before="240"/>
    </w:pPr>
    <w:rPr>
      <w:b/>
      <w:lang w:val="en-US"/>
    </w:rPr>
  </w:style>
  <w:style w:type="paragraph" w:styleId="BodyText3">
    <w:name w:val="Body Text 3"/>
    <w:basedOn w:val="Normal"/>
    <w:qFormat/>
    <w:rsid w:val="003E1881"/>
    <w:pPr>
      <w:spacing w:after="240"/>
      <w:ind w:left="1650"/>
    </w:pPr>
    <w:rPr>
      <w:rFonts w:cs="Tahoma"/>
      <w:lang w:val="en-US"/>
    </w:rPr>
  </w:style>
  <w:style w:type="paragraph" w:styleId="BodyTextIndent2">
    <w:name w:val="Body Text Indent 2"/>
    <w:basedOn w:val="Normal"/>
    <w:pPr>
      <w:ind w:left="360"/>
      <w:jc w:val="both"/>
    </w:pPr>
    <w:rPr>
      <w:rFonts w:eastAsia="Arial Unicode MS"/>
      <w:lang w:val="en-GB"/>
    </w:rPr>
  </w:style>
  <w:style w:type="paragraph" w:styleId="TOC1">
    <w:name w:val="toc 1"/>
    <w:basedOn w:val="Normal"/>
    <w:next w:val="Normal"/>
    <w:link w:val="TOC1Char"/>
    <w:autoRedefine/>
    <w:uiPriority w:val="39"/>
    <w:rsid w:val="00132FBA"/>
    <w:pPr>
      <w:tabs>
        <w:tab w:val="left" w:pos="600"/>
        <w:tab w:val="right" w:leader="dot" w:pos="9074"/>
      </w:tabs>
      <w:spacing w:before="240" w:after="120"/>
    </w:pPr>
    <w:rPr>
      <w:rFonts w:ascii="Arial Bold" w:hAnsi="Arial Bold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A939DC"/>
    <w:pPr>
      <w:tabs>
        <w:tab w:val="left" w:pos="1134"/>
        <w:tab w:val="right" w:leader="dot" w:pos="9074"/>
      </w:tabs>
      <w:spacing w:before="120" w:after="60"/>
      <w:ind w:left="629"/>
    </w:pPr>
    <w:rPr>
      <w:noProof/>
    </w:rPr>
  </w:style>
  <w:style w:type="paragraph" w:styleId="TOC3">
    <w:name w:val="toc 3"/>
    <w:basedOn w:val="Normal"/>
    <w:next w:val="Normal"/>
    <w:autoRedefine/>
    <w:uiPriority w:val="39"/>
    <w:qFormat/>
    <w:rsid w:val="00DC0AE7"/>
    <w:pPr>
      <w:tabs>
        <w:tab w:val="left" w:pos="1600"/>
        <w:tab w:val="left" w:pos="1800"/>
        <w:tab w:val="right" w:leader="dot" w:pos="9074"/>
      </w:tabs>
      <w:spacing w:before="120" w:after="60"/>
      <w:ind w:left="1162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00"/>
        <w:tab w:val="right" w:leader="dot" w:pos="2520"/>
      </w:tabs>
      <w:ind w:left="1440"/>
    </w:pPr>
    <w:rPr>
      <w:rFonts w:ascii="Tahoma" w:hAnsi="Tahoma"/>
      <w:noProof/>
      <w:szCs w:val="20"/>
    </w:rPr>
  </w:style>
  <w:style w:type="paragraph" w:styleId="TOC5">
    <w:name w:val="toc 5"/>
    <w:basedOn w:val="Normal"/>
    <w:next w:val="Normal"/>
    <w:autoRedefine/>
    <w:semiHidden/>
    <w:pPr>
      <w:tabs>
        <w:tab w:val="left" w:pos="1260"/>
      </w:tabs>
      <w:ind w:left="540"/>
    </w:pPr>
    <w:rPr>
      <w:rFonts w:ascii="Tahoma" w:hAnsi="Tahoma"/>
      <w:noProof/>
    </w:r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Hyperlink">
    <w:name w:val="Hyperlink"/>
    <w:uiPriority w:val="99"/>
    <w:rsid w:val="007D4125"/>
    <w:rPr>
      <w:rFonts w:ascii="Arial" w:hAnsi="Arial"/>
      <w:noProof/>
      <w:color w:val="0000FF"/>
      <w:u w:val="single"/>
    </w:rPr>
  </w:style>
  <w:style w:type="paragraph" w:styleId="BodyTextIndent3">
    <w:name w:val="Body Text Indent 3"/>
    <w:basedOn w:val="Normal"/>
    <w:pPr>
      <w:ind w:right="624" w:firstLine="1080"/>
      <w:jc w:val="center"/>
    </w:pPr>
    <w:rPr>
      <w:b/>
      <w:bCs/>
    </w:rPr>
  </w:style>
  <w:style w:type="paragraph" w:customStyle="1" w:styleId="Doctitle">
    <w:name w:val="Doc title"/>
    <w:basedOn w:val="Normal"/>
    <w:qFormat/>
    <w:rsid w:val="00D75487"/>
    <w:pPr>
      <w:jc w:val="center"/>
    </w:pPr>
    <w:rPr>
      <w:b/>
      <w:color w:val="005A82"/>
      <w:sz w:val="48"/>
      <w:szCs w:val="48"/>
    </w:rPr>
  </w:style>
  <w:style w:type="paragraph" w:customStyle="1" w:styleId="Number2">
    <w:name w:val="Number 2"/>
    <w:basedOn w:val="Normal"/>
  </w:style>
  <w:style w:type="paragraph" w:customStyle="1" w:styleId="Bullet1">
    <w:name w:val="Bullet 1"/>
    <w:basedOn w:val="Heading1"/>
    <w:qFormat/>
    <w:rsid w:val="00D75487"/>
    <w:pPr>
      <w:numPr>
        <w:numId w:val="2"/>
      </w:numPr>
      <w:tabs>
        <w:tab w:val="clear" w:pos="2201"/>
        <w:tab w:val="num" w:pos="938"/>
      </w:tabs>
      <w:spacing w:before="0" w:after="40"/>
      <w:ind w:left="980" w:hanging="490"/>
    </w:pPr>
    <w:rPr>
      <w:rFonts w:ascii="Arial" w:hAnsi="Arial"/>
      <w:b w:val="0"/>
      <w:color w:val="auto"/>
      <w:szCs w:val="14"/>
    </w:rPr>
  </w:style>
  <w:style w:type="paragraph" w:customStyle="1" w:styleId="Bullet2">
    <w:name w:val="Bullet 2"/>
    <w:basedOn w:val="Bullet1"/>
    <w:autoRedefine/>
    <w:qFormat/>
    <w:rsid w:val="00132FBA"/>
    <w:pPr>
      <w:numPr>
        <w:numId w:val="1"/>
      </w:numPr>
      <w:tabs>
        <w:tab w:val="clear" w:pos="1080"/>
        <w:tab w:val="num" w:pos="1701"/>
      </w:tabs>
      <w:ind w:left="1701" w:hanging="567"/>
    </w:pPr>
  </w:style>
  <w:style w:type="paragraph" w:customStyle="1" w:styleId="Bullet3">
    <w:name w:val="Bullet 3"/>
    <w:basedOn w:val="Normal"/>
    <w:autoRedefine/>
    <w:qFormat/>
    <w:rsid w:val="003E1881"/>
    <w:pPr>
      <w:numPr>
        <w:numId w:val="5"/>
      </w:numPr>
      <w:tabs>
        <w:tab w:val="clear" w:pos="1720"/>
        <w:tab w:val="left" w:pos="2410"/>
      </w:tabs>
      <w:spacing w:after="40"/>
      <w:ind w:left="2410" w:hanging="567"/>
    </w:pPr>
    <w:rPr>
      <w:rFonts w:cs="Tahoma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eastAsia="Arial Unicode MS"/>
      <w:b/>
      <w:bCs/>
      <w:sz w:val="24"/>
      <w:lang w:val="en-GB"/>
    </w:rPr>
  </w:style>
  <w:style w:type="paragraph" w:customStyle="1" w:styleId="xl23">
    <w:name w:val="xl23"/>
    <w:basedOn w:val="Normal"/>
    <w:pPr>
      <w:spacing w:before="100" w:beforeAutospacing="1" w:after="100" w:afterAutospacing="1"/>
    </w:pPr>
    <w:rPr>
      <w:rFonts w:eastAsia="Arial Unicode MS"/>
      <w:b/>
      <w:bCs/>
      <w:sz w:val="24"/>
      <w:lang w:val="en-GB"/>
    </w:rPr>
  </w:style>
  <w:style w:type="paragraph" w:customStyle="1" w:styleId="xl24">
    <w:name w:val="xl24"/>
    <w:basedOn w:val="Normal"/>
    <w:pPr>
      <w:spacing w:before="100" w:beforeAutospacing="1" w:after="100" w:afterAutospacing="1"/>
    </w:pPr>
    <w:rPr>
      <w:rFonts w:eastAsia="Arial Unicode MS"/>
      <w:sz w:val="24"/>
      <w:lang w:val="en-GB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rFonts w:eastAsia="Arial Unicode MS"/>
      <w:b/>
      <w:bCs/>
      <w:sz w:val="24"/>
      <w:lang w:val="en-GB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24"/>
      <w:lang w:val="en-GB"/>
    </w:rPr>
  </w:style>
  <w:style w:type="paragraph" w:customStyle="1" w:styleId="X-Text">
    <w:name w:val="X-Text"/>
    <w:basedOn w:val="Normal"/>
    <w:pPr>
      <w:tabs>
        <w:tab w:val="left" w:pos="425"/>
      </w:tabs>
      <w:overflowPunct w:val="0"/>
      <w:autoSpaceDE w:val="0"/>
      <w:autoSpaceDN w:val="0"/>
      <w:adjustRightInd w:val="0"/>
      <w:ind w:left="425" w:hanging="425"/>
      <w:jc w:val="center"/>
      <w:textAlignment w:val="baseline"/>
    </w:pPr>
    <w:rPr>
      <w:sz w:val="24"/>
      <w:szCs w:val="20"/>
      <w:lang w:val="en-GB"/>
    </w:rPr>
  </w:style>
  <w:style w:type="character" w:styleId="Emphasis">
    <w:name w:val="Emphasis"/>
    <w:rPr>
      <w:rFonts w:ascii="Arial Black" w:hAnsi="Arial Black"/>
      <w:sz w:val="18"/>
    </w:rPr>
  </w:style>
  <w:style w:type="paragraph" w:styleId="Caption">
    <w:name w:val="caption"/>
    <w:basedOn w:val="Normal"/>
    <w:next w:val="Normal"/>
    <w:pPr>
      <w:ind w:left="835"/>
    </w:pPr>
    <w:rPr>
      <w:b/>
      <w:bCs/>
      <w:noProof/>
      <w:spacing w:val="-5"/>
      <w:sz w:val="32"/>
      <w:szCs w:val="20"/>
      <w:lang w:val="en-GB"/>
    </w:rPr>
  </w:style>
  <w:style w:type="paragraph" w:customStyle="1" w:styleId="Confidential">
    <w:name w:val="Confidential"/>
    <w:basedOn w:val="Doctitle"/>
    <w:qFormat/>
    <w:rsid w:val="00D75487"/>
    <w:rPr>
      <w:b w:val="0"/>
      <w:color w:val="808080"/>
      <w:sz w:val="16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</w:rPr>
  </w:style>
  <w:style w:type="paragraph" w:customStyle="1" w:styleId="Bullet4">
    <w:name w:val="Bullet 4"/>
    <w:basedOn w:val="ListBullet4"/>
    <w:qFormat/>
    <w:rsid w:val="002C4815"/>
    <w:pPr>
      <w:numPr>
        <w:numId w:val="4"/>
      </w:numPr>
      <w:ind w:left="2977" w:hanging="331"/>
    </w:pPr>
  </w:style>
  <w:style w:type="paragraph" w:styleId="ListBullet4">
    <w:name w:val="List Bullet 4"/>
    <w:basedOn w:val="Normal"/>
    <w:autoRedefine/>
  </w:style>
  <w:style w:type="paragraph" w:customStyle="1" w:styleId="Doctitle2">
    <w:name w:val="Doc title 2"/>
    <w:basedOn w:val="Normal"/>
    <w:link w:val="Doctitle2Char"/>
    <w:qFormat/>
    <w:rsid w:val="00D75487"/>
    <w:pPr>
      <w:jc w:val="center"/>
    </w:pPr>
    <w:rPr>
      <w:b/>
      <w:color w:val="005A82"/>
      <w:sz w:val="32"/>
      <w:szCs w:val="32"/>
    </w:rPr>
  </w:style>
  <w:style w:type="character" w:customStyle="1" w:styleId="Doctitle2Char">
    <w:name w:val="Doc title 2 Char"/>
    <w:link w:val="Doctitle2"/>
    <w:rsid w:val="00D75487"/>
    <w:rPr>
      <w:rFonts w:ascii="Arial" w:hAnsi="Arial" w:cs="Arial"/>
      <w:b/>
      <w:color w:val="005A82"/>
      <w:sz w:val="3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rsid w:val="00C854CC"/>
    <w:rPr>
      <w:rFonts w:cs="Arial"/>
      <w:lang w:val="en-US" w:eastAsia="en-US"/>
    </w:rPr>
  </w:style>
  <w:style w:type="paragraph" w:customStyle="1" w:styleId="TableofContents">
    <w:name w:val="Table of Contents"/>
    <w:basedOn w:val="TOC1"/>
    <w:link w:val="TableofContentsChar"/>
    <w:qFormat/>
    <w:rsid w:val="007C3712"/>
    <w:rPr>
      <w:color w:val="005A82"/>
    </w:rPr>
  </w:style>
  <w:style w:type="character" w:customStyle="1" w:styleId="TOC1Char">
    <w:name w:val="TOC 1 Char"/>
    <w:basedOn w:val="DefaultParagraphFont"/>
    <w:link w:val="TOC1"/>
    <w:uiPriority w:val="39"/>
    <w:rsid w:val="007C3712"/>
    <w:rPr>
      <w:rFonts w:ascii="Arial Bold" w:hAnsi="Arial Bold" w:cs="Arial"/>
      <w:b/>
      <w:bCs/>
      <w:lang w:eastAsia="en-US"/>
    </w:rPr>
  </w:style>
  <w:style w:type="character" w:customStyle="1" w:styleId="TableofContentsChar">
    <w:name w:val="Table of Contents Char"/>
    <w:basedOn w:val="TOC1Char"/>
    <w:link w:val="TableofContents"/>
    <w:rsid w:val="007C3712"/>
    <w:rPr>
      <w:rFonts w:ascii="Arial Bold" w:hAnsi="Arial Bold" w:cs="Arial"/>
      <w:b/>
      <w:bCs/>
      <w:color w:val="005A82"/>
      <w:lang w:eastAsia="en-US"/>
    </w:rPr>
  </w:style>
  <w:style w:type="paragraph" w:styleId="BalloonText">
    <w:name w:val="Balloon Text"/>
    <w:basedOn w:val="Normal"/>
    <w:link w:val="BalloonTextChar"/>
    <w:rsid w:val="00B74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41E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583A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E8F"/>
    <w:pPr>
      <w:ind w:left="720"/>
    </w:pPr>
    <w:rPr>
      <w:rFonts w:ascii="Times New Roman" w:eastAsiaTheme="minorHAnsi" w:hAnsi="Times New Roman" w:cs="Times New Roman"/>
      <w:sz w:val="24"/>
      <w:szCs w:val="24"/>
      <w:lang w:eastAsia="en-ZA"/>
    </w:rPr>
  </w:style>
  <w:style w:type="character" w:customStyle="1" w:styleId="monosp1">
    <w:name w:val="monosp1"/>
    <w:basedOn w:val="DefaultParagraphFont"/>
    <w:rsid w:val="00370E56"/>
    <w:rPr>
      <w:rFonts w:ascii="Courier New" w:hAnsi="Courier New" w:cs="Courier New" w:hint="default"/>
      <w:color w:val="000000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0E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  <w:lang w:eastAsia="en-Z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0E56"/>
    <w:rPr>
      <w:rFonts w:ascii="Courier New" w:hAnsi="Courier New" w:cs="Courier New"/>
    </w:rPr>
  </w:style>
  <w:style w:type="paragraph" w:customStyle="1" w:styleId="default">
    <w:name w:val="default"/>
    <w:basedOn w:val="Normal"/>
    <w:rsid w:val="00CE5A36"/>
    <w:pPr>
      <w:spacing w:after="150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57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98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923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8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37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048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per@datacentrix.co.z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5A82"/>
      </a:dk2>
      <a:lt2>
        <a:srgbClr val="7F7F7F"/>
      </a:lt2>
      <a:accent1>
        <a:srgbClr val="4EA391"/>
      </a:accent1>
      <a:accent2>
        <a:srgbClr val="A8CF45"/>
      </a:accent2>
      <a:accent3>
        <a:srgbClr val="00AFEF"/>
      </a:accent3>
      <a:accent4>
        <a:srgbClr val="FFAD3B"/>
      </a:accent4>
      <a:accent5>
        <a:srgbClr val="FFFFFF"/>
      </a:accent5>
      <a:accent6>
        <a:srgbClr val="000000"/>
      </a:accent6>
      <a:hlink>
        <a:srgbClr val="595959"/>
      </a:hlink>
      <a:folHlink>
        <a:srgbClr val="59595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ACBE-2C28-4306-946A-AB6F40B5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Commerce Centre of Southern Africa</Company>
  <LinksUpToDate>false</LinksUpToDate>
  <CharactersWithSpaces>1383</CharactersWithSpaces>
  <SharedDoc>false</SharedDoc>
  <HLinks>
    <vt:vector size="24" baseType="variant"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_Toc377975278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_Toc377975277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_Toc377975276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_Toc377975275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monique.barker</dc:creator>
  <cp:lastModifiedBy>Bernadine Bell</cp:lastModifiedBy>
  <cp:revision>2</cp:revision>
  <cp:lastPrinted>2019-09-02T13:31:00Z</cp:lastPrinted>
  <dcterms:created xsi:type="dcterms:W3CDTF">2019-09-02T15:04:00Z</dcterms:created>
  <dcterms:modified xsi:type="dcterms:W3CDTF">2019-09-02T15:04:00Z</dcterms:modified>
</cp:coreProperties>
</file>